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D9F" w:rsidRDefault="001E7D9F" w:rsidP="001E7D9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ПРОМЕЖУТОЧНАЯ АТТЕСТАЦИЯ ПО ФИЗИЧЕСКОЙ КУЛЬТУРЕ, 2025г.</w:t>
      </w:r>
    </w:p>
    <w:p w:rsidR="002C276A" w:rsidRPr="002C276A" w:rsidRDefault="002C276A" w:rsidP="002C276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76A">
        <w:rPr>
          <w:rFonts w:ascii="Times New Roman" w:hAnsi="Times New Roman" w:cs="Times New Roman"/>
          <w:b/>
          <w:sz w:val="24"/>
          <w:szCs w:val="24"/>
        </w:rPr>
        <w:t>10 – 11 класс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76A">
        <w:rPr>
          <w:rFonts w:ascii="Times New Roman" w:hAnsi="Times New Roman" w:cs="Times New Roman"/>
          <w:b/>
          <w:sz w:val="24"/>
          <w:szCs w:val="24"/>
        </w:rPr>
        <w:t>1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276A">
        <w:rPr>
          <w:rFonts w:ascii="Times New Roman" w:hAnsi="Times New Roman" w:cs="Times New Roman"/>
          <w:b/>
          <w:sz w:val="24"/>
          <w:szCs w:val="24"/>
        </w:rPr>
        <w:t>Термин, которым в Древней Греции назывался спорт и спортивная деятельность: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 xml:space="preserve">а)  </w:t>
      </w:r>
      <w:proofErr w:type="spellStart"/>
      <w:r w:rsidRPr="002C276A">
        <w:rPr>
          <w:rFonts w:ascii="Times New Roman" w:hAnsi="Times New Roman" w:cs="Times New Roman"/>
          <w:sz w:val="24"/>
          <w:szCs w:val="24"/>
        </w:rPr>
        <w:t>агонистика</w:t>
      </w:r>
      <w:proofErr w:type="spellEnd"/>
      <w:r w:rsidRPr="002C27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б)  панкратион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в)  фитнес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г)  палестра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76A">
        <w:rPr>
          <w:rFonts w:ascii="Times New Roman" w:hAnsi="Times New Roman" w:cs="Times New Roman"/>
          <w:b/>
          <w:sz w:val="24"/>
          <w:szCs w:val="24"/>
        </w:rPr>
        <w:t>2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b/>
          <w:sz w:val="24"/>
          <w:szCs w:val="24"/>
        </w:rPr>
        <w:t>Город, в котором были  проведены первые олимпийские игры древности (до нашей эры):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а)  Спарта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б)  Рим</w:t>
      </w:r>
    </w:p>
    <w:p w:rsidR="002C276A" w:rsidRPr="002C276A" w:rsidRDefault="009776E7" w:rsidP="002C2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C276A" w:rsidRPr="002C276A">
        <w:rPr>
          <w:rFonts w:ascii="Times New Roman" w:hAnsi="Times New Roman" w:cs="Times New Roman"/>
          <w:sz w:val="24"/>
          <w:szCs w:val="24"/>
        </w:rPr>
        <w:t>в)  Афины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76A">
        <w:rPr>
          <w:rFonts w:ascii="Times New Roman" w:hAnsi="Times New Roman" w:cs="Times New Roman"/>
          <w:b/>
          <w:i/>
          <w:sz w:val="24"/>
          <w:szCs w:val="24"/>
        </w:rPr>
        <w:t>3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276A">
        <w:rPr>
          <w:rFonts w:ascii="Times New Roman" w:hAnsi="Times New Roman" w:cs="Times New Roman"/>
          <w:b/>
          <w:sz w:val="24"/>
          <w:szCs w:val="24"/>
        </w:rPr>
        <w:t>Причины гибели Олимпийских Игр Древней Греции: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а) нашествие варваров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 xml:space="preserve">б) распад рабовладельческого строя 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b/>
          <w:i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в) смена религий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76A">
        <w:rPr>
          <w:rFonts w:ascii="Times New Roman" w:hAnsi="Times New Roman" w:cs="Times New Roman"/>
          <w:b/>
          <w:i/>
          <w:sz w:val="24"/>
          <w:szCs w:val="24"/>
        </w:rPr>
        <w:t>4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276A">
        <w:rPr>
          <w:rFonts w:ascii="Times New Roman" w:hAnsi="Times New Roman" w:cs="Times New Roman"/>
          <w:b/>
          <w:sz w:val="24"/>
          <w:szCs w:val="24"/>
        </w:rPr>
        <w:t>Место проведения занятий гимнастикой в Древней Греции: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а) палестра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2C276A">
        <w:rPr>
          <w:rFonts w:ascii="Times New Roman" w:hAnsi="Times New Roman" w:cs="Times New Roman"/>
          <w:sz w:val="24"/>
          <w:szCs w:val="24"/>
        </w:rPr>
        <w:t>гимнасий</w:t>
      </w:r>
      <w:proofErr w:type="spellEnd"/>
      <w:r w:rsidRPr="002C27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2C276A">
        <w:rPr>
          <w:rFonts w:ascii="Times New Roman" w:hAnsi="Times New Roman" w:cs="Times New Roman"/>
          <w:sz w:val="24"/>
          <w:szCs w:val="24"/>
        </w:rPr>
        <w:t>эфебия</w:t>
      </w:r>
      <w:proofErr w:type="spellEnd"/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76A">
        <w:rPr>
          <w:rFonts w:ascii="Times New Roman" w:hAnsi="Times New Roman" w:cs="Times New Roman"/>
          <w:b/>
          <w:i/>
          <w:sz w:val="24"/>
          <w:szCs w:val="24"/>
        </w:rPr>
        <w:t>5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276A">
        <w:rPr>
          <w:rFonts w:ascii="Times New Roman" w:hAnsi="Times New Roman" w:cs="Times New Roman"/>
          <w:b/>
          <w:sz w:val="24"/>
          <w:szCs w:val="24"/>
        </w:rPr>
        <w:t>Первый олимпийский чемпион Древней Греции: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2C276A">
        <w:rPr>
          <w:rFonts w:ascii="Times New Roman" w:hAnsi="Times New Roman" w:cs="Times New Roman"/>
          <w:sz w:val="24"/>
          <w:szCs w:val="24"/>
        </w:rPr>
        <w:t>Короибос</w:t>
      </w:r>
      <w:proofErr w:type="spellEnd"/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б) Геракл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в) Пифагор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76A">
        <w:rPr>
          <w:rFonts w:ascii="Times New Roman" w:hAnsi="Times New Roman" w:cs="Times New Roman"/>
          <w:b/>
          <w:i/>
          <w:sz w:val="24"/>
          <w:szCs w:val="24"/>
        </w:rPr>
        <w:t>6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276A">
        <w:rPr>
          <w:rFonts w:ascii="Times New Roman" w:hAnsi="Times New Roman" w:cs="Times New Roman"/>
          <w:b/>
          <w:sz w:val="24"/>
          <w:szCs w:val="24"/>
        </w:rPr>
        <w:t>К участию в Олимпийских Играх Древней Греции не допускались: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а) женщины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б) воины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в) дети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76A">
        <w:rPr>
          <w:rFonts w:ascii="Times New Roman" w:hAnsi="Times New Roman" w:cs="Times New Roman"/>
          <w:b/>
          <w:i/>
          <w:sz w:val="24"/>
          <w:szCs w:val="24"/>
        </w:rPr>
        <w:t>7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276A">
        <w:rPr>
          <w:rFonts w:ascii="Times New Roman" w:hAnsi="Times New Roman" w:cs="Times New Roman"/>
          <w:b/>
          <w:sz w:val="24"/>
          <w:szCs w:val="24"/>
        </w:rPr>
        <w:t>Чемпион последних Олимпийских Игр древности: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2C276A">
        <w:rPr>
          <w:rFonts w:ascii="Times New Roman" w:hAnsi="Times New Roman" w:cs="Times New Roman"/>
          <w:sz w:val="24"/>
          <w:szCs w:val="24"/>
        </w:rPr>
        <w:t>Диагор</w:t>
      </w:r>
      <w:proofErr w:type="spellEnd"/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2C276A">
        <w:rPr>
          <w:rFonts w:ascii="Times New Roman" w:hAnsi="Times New Roman" w:cs="Times New Roman"/>
          <w:sz w:val="24"/>
          <w:szCs w:val="24"/>
        </w:rPr>
        <w:t>Вараздат</w:t>
      </w:r>
      <w:proofErr w:type="spellEnd"/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в) Милон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76A">
        <w:rPr>
          <w:rFonts w:ascii="Times New Roman" w:hAnsi="Times New Roman" w:cs="Times New Roman"/>
          <w:b/>
          <w:i/>
          <w:sz w:val="24"/>
          <w:szCs w:val="24"/>
        </w:rPr>
        <w:t>8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276A">
        <w:rPr>
          <w:rFonts w:ascii="Times New Roman" w:hAnsi="Times New Roman" w:cs="Times New Roman"/>
          <w:b/>
          <w:sz w:val="24"/>
          <w:szCs w:val="24"/>
        </w:rPr>
        <w:t>День, в который производилось зажжение олимпийского огня: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а) летнего солнцестояния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б) весеннего равноденствия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в) зимнего солнцестояния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76A">
        <w:rPr>
          <w:rFonts w:ascii="Times New Roman" w:hAnsi="Times New Roman" w:cs="Times New Roman"/>
          <w:b/>
          <w:i/>
          <w:sz w:val="24"/>
          <w:szCs w:val="24"/>
        </w:rPr>
        <w:t>9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276A">
        <w:rPr>
          <w:rFonts w:ascii="Times New Roman" w:hAnsi="Times New Roman" w:cs="Times New Roman"/>
          <w:b/>
          <w:sz w:val="24"/>
          <w:szCs w:val="24"/>
        </w:rPr>
        <w:t>Расстояние, в беге на которое соревновались мальчики на Олимпиаде: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а) 5/6 стадия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б) 1/2 стадия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в) 3/4  стадия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76A">
        <w:rPr>
          <w:rFonts w:ascii="Times New Roman" w:hAnsi="Times New Roman" w:cs="Times New Roman"/>
          <w:b/>
          <w:sz w:val="24"/>
          <w:szCs w:val="24"/>
        </w:rPr>
        <w:t>Методические основы ФК и</w:t>
      </w:r>
      <w:proofErr w:type="gramStart"/>
      <w:r w:rsidRPr="002C276A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(Закрытая форма)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276A">
        <w:rPr>
          <w:rFonts w:ascii="Times New Roman" w:hAnsi="Times New Roman" w:cs="Times New Roman"/>
          <w:b/>
          <w:i/>
          <w:sz w:val="24"/>
          <w:szCs w:val="24"/>
        </w:rPr>
        <w:t>10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Биомеханическая характеристика, отражающая порядок соотношения длительности частей движений, их последовательности и изменения усилий: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lastRenderedPageBreak/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период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темп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цикл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ритм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76A">
        <w:rPr>
          <w:rFonts w:ascii="Times New Roman" w:hAnsi="Times New Roman" w:cs="Times New Roman"/>
          <w:b/>
          <w:sz w:val="24"/>
          <w:szCs w:val="24"/>
        </w:rPr>
        <w:t>11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Вид упражнений, широко применяемый при использовании метода разучивания по частям: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соревновательные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имитационные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специальные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подводящие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76A">
        <w:rPr>
          <w:rFonts w:ascii="Times New Roman" w:hAnsi="Times New Roman" w:cs="Times New Roman"/>
          <w:b/>
          <w:sz w:val="24"/>
          <w:szCs w:val="24"/>
        </w:rPr>
        <w:t>12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Вид двигательных ошибок, возникающих в результате многократного неправильного выполнения упражнения: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индивидуальные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автоматизированные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существенные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комплексные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276A">
        <w:rPr>
          <w:rFonts w:ascii="Times New Roman" w:hAnsi="Times New Roman" w:cs="Times New Roman"/>
          <w:b/>
          <w:i/>
          <w:sz w:val="24"/>
          <w:szCs w:val="24"/>
        </w:rPr>
        <w:t>13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Термины, характеризующие режим работы мышц, при котором уменьшается их длина, но неизменно напряжение: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C276A">
        <w:rPr>
          <w:rFonts w:ascii="Times New Roman" w:hAnsi="Times New Roman" w:cs="Times New Roman"/>
          <w:sz w:val="24"/>
          <w:szCs w:val="24"/>
        </w:rPr>
        <w:t>плиометрический</w:t>
      </w:r>
      <w:proofErr w:type="spellEnd"/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изометрический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C276A">
        <w:rPr>
          <w:rFonts w:ascii="Times New Roman" w:hAnsi="Times New Roman" w:cs="Times New Roman"/>
          <w:sz w:val="24"/>
          <w:szCs w:val="24"/>
        </w:rPr>
        <w:t>миометрический</w:t>
      </w:r>
      <w:proofErr w:type="spellEnd"/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изостатический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276A">
        <w:rPr>
          <w:rFonts w:ascii="Times New Roman" w:hAnsi="Times New Roman" w:cs="Times New Roman"/>
          <w:b/>
          <w:i/>
          <w:sz w:val="24"/>
          <w:szCs w:val="24"/>
        </w:rPr>
        <w:t>14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Вид мышечной силы, позволяющий тяжелоатлету выполнять упражнение "жим штанги" из положения лежа: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статическая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скоростная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медленная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взрывная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276A">
        <w:rPr>
          <w:rFonts w:ascii="Times New Roman" w:hAnsi="Times New Roman" w:cs="Times New Roman"/>
          <w:b/>
          <w:i/>
          <w:sz w:val="24"/>
          <w:szCs w:val="24"/>
        </w:rPr>
        <w:t>15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Двигательные качества, у которых неравномерность темпов физического развития в подростковом периоде вызывает ухудшение показателей: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сила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быстрота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выносливость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ловкость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276A">
        <w:rPr>
          <w:rFonts w:ascii="Times New Roman" w:hAnsi="Times New Roman" w:cs="Times New Roman"/>
          <w:b/>
          <w:i/>
          <w:sz w:val="24"/>
          <w:szCs w:val="24"/>
        </w:rPr>
        <w:t>16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Виды соревнований, на которых проводится выявление сильнейших спортсменов для формирования сборной команды региона, страны: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турнир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кубок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чемпионат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первенство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276A">
        <w:rPr>
          <w:rFonts w:ascii="Times New Roman" w:hAnsi="Times New Roman" w:cs="Times New Roman"/>
          <w:b/>
          <w:i/>
          <w:sz w:val="24"/>
          <w:szCs w:val="24"/>
        </w:rPr>
        <w:t>17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Психическое свойство, являющееся отрицательным прогностическим признаком при отборе в виды спорта, связанные с риском: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возбудимость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пластичность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реактивность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C276A">
        <w:rPr>
          <w:rFonts w:ascii="Times New Roman" w:hAnsi="Times New Roman" w:cs="Times New Roman"/>
          <w:sz w:val="24"/>
          <w:szCs w:val="24"/>
        </w:rPr>
        <w:t>нейротизм</w:t>
      </w:r>
      <w:proofErr w:type="spellEnd"/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276A">
        <w:rPr>
          <w:rFonts w:ascii="Times New Roman" w:hAnsi="Times New Roman" w:cs="Times New Roman"/>
          <w:b/>
          <w:i/>
          <w:sz w:val="24"/>
          <w:szCs w:val="24"/>
        </w:rPr>
        <w:t>18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Медико-биологические средства спортивной тренировки, имеющие прямое воздействие на уровень достижений: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lastRenderedPageBreak/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гигиена мест занятий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закаливание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рациональное питание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суточный режим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276A">
        <w:rPr>
          <w:rFonts w:ascii="Times New Roman" w:hAnsi="Times New Roman" w:cs="Times New Roman"/>
          <w:b/>
          <w:i/>
          <w:sz w:val="24"/>
          <w:szCs w:val="24"/>
        </w:rPr>
        <w:t>19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Этапы планирования процесса спортивной подготовки, на которых необходим учет ее специфических принципов: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определение цели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подбор средств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постановка задач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определение методов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276A">
        <w:rPr>
          <w:rFonts w:ascii="Times New Roman" w:hAnsi="Times New Roman" w:cs="Times New Roman"/>
          <w:b/>
          <w:i/>
          <w:sz w:val="24"/>
          <w:szCs w:val="24"/>
        </w:rPr>
        <w:t>20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Группа методов спортивной подготовки, характеризующихся изменением параметров нагрузки при выполнении упражнения и его повторений: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переменные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соревновательные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прогрессирующие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нестандартные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276A">
        <w:rPr>
          <w:rFonts w:ascii="Times New Roman" w:hAnsi="Times New Roman" w:cs="Times New Roman"/>
          <w:b/>
          <w:i/>
          <w:sz w:val="24"/>
          <w:szCs w:val="24"/>
        </w:rPr>
        <w:t>21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Система методов спортивной тренировки, составляющая преимущественную основу методического арсенала учебно-тренировочных занятий: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интегрально-подготовительные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C276A">
        <w:rPr>
          <w:rFonts w:ascii="Times New Roman" w:hAnsi="Times New Roman" w:cs="Times New Roman"/>
          <w:sz w:val="24"/>
          <w:szCs w:val="24"/>
        </w:rPr>
        <w:t>соревновательно</w:t>
      </w:r>
      <w:proofErr w:type="spellEnd"/>
      <w:r w:rsidRPr="002C276A">
        <w:rPr>
          <w:rFonts w:ascii="Times New Roman" w:hAnsi="Times New Roman" w:cs="Times New Roman"/>
          <w:sz w:val="24"/>
          <w:szCs w:val="24"/>
        </w:rPr>
        <w:t>-моделирующие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частично регламентированные</w:t>
      </w:r>
    </w:p>
    <w:p w:rsidR="002C276A" w:rsidRPr="00DE5A11" w:rsidRDefault="002C276A" w:rsidP="00DE5A11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строго регламентированные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276A">
        <w:rPr>
          <w:rFonts w:ascii="Times New Roman" w:hAnsi="Times New Roman" w:cs="Times New Roman"/>
          <w:b/>
          <w:i/>
          <w:sz w:val="24"/>
          <w:szCs w:val="24"/>
        </w:rPr>
        <w:t>22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Сторона спортивной тренировки, часть физической подготовки, направленной на совершенствование специфических качеств в избранном виде: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комплексная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интегральная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общая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специальная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276A">
        <w:rPr>
          <w:rFonts w:ascii="Times New Roman" w:hAnsi="Times New Roman" w:cs="Times New Roman"/>
          <w:b/>
          <w:i/>
          <w:sz w:val="24"/>
          <w:szCs w:val="24"/>
        </w:rPr>
        <w:t>23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Направление подготовки спортсмена, в ходе которой происходит развитие ряда функций ЦНС: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сенсорная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психическая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неврологическая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психологическая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276A">
        <w:rPr>
          <w:rFonts w:ascii="Times New Roman" w:hAnsi="Times New Roman" w:cs="Times New Roman"/>
          <w:b/>
          <w:i/>
          <w:sz w:val="24"/>
          <w:szCs w:val="24"/>
        </w:rPr>
        <w:t>24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Наименование зоны максимальной интенсивности работы при ЧСС 210 уд/мин и  выше: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аэробно-</w:t>
      </w:r>
      <w:proofErr w:type="spellStart"/>
      <w:r w:rsidRPr="002C276A">
        <w:rPr>
          <w:rFonts w:ascii="Times New Roman" w:hAnsi="Times New Roman" w:cs="Times New Roman"/>
          <w:sz w:val="24"/>
          <w:szCs w:val="24"/>
        </w:rPr>
        <w:t>гликогенная</w:t>
      </w:r>
      <w:proofErr w:type="spellEnd"/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анаэробно-гликолитическая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аэробно-</w:t>
      </w:r>
      <w:proofErr w:type="spellStart"/>
      <w:r w:rsidRPr="002C276A">
        <w:rPr>
          <w:rFonts w:ascii="Times New Roman" w:hAnsi="Times New Roman" w:cs="Times New Roman"/>
          <w:sz w:val="24"/>
          <w:szCs w:val="24"/>
        </w:rPr>
        <w:t>креатинфосфатная</w:t>
      </w:r>
      <w:proofErr w:type="spellEnd"/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анаэробно-</w:t>
      </w:r>
      <w:proofErr w:type="spellStart"/>
      <w:r w:rsidRPr="002C276A">
        <w:rPr>
          <w:rFonts w:ascii="Times New Roman" w:hAnsi="Times New Roman" w:cs="Times New Roman"/>
          <w:sz w:val="24"/>
          <w:szCs w:val="24"/>
        </w:rPr>
        <w:t>алактатная</w:t>
      </w:r>
      <w:proofErr w:type="spellEnd"/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276A">
        <w:rPr>
          <w:rFonts w:ascii="Times New Roman" w:hAnsi="Times New Roman" w:cs="Times New Roman"/>
          <w:b/>
          <w:i/>
          <w:sz w:val="24"/>
          <w:szCs w:val="24"/>
        </w:rPr>
        <w:t>25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Тип микроцикла спортивной тренировки, для которого характерна предельная интенсивность и значительный объем нагрузок: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соревновательный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подводящий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специальный</w:t>
      </w:r>
    </w:p>
    <w:p w:rsid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ударный</w:t>
      </w:r>
    </w:p>
    <w:p w:rsidR="00DE5A11" w:rsidRDefault="00DE5A11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</w:p>
    <w:p w:rsidR="00DE5A11" w:rsidRPr="002C276A" w:rsidRDefault="00DE5A11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276A">
        <w:rPr>
          <w:rFonts w:ascii="Times New Roman" w:hAnsi="Times New Roman" w:cs="Times New Roman"/>
          <w:b/>
          <w:i/>
          <w:sz w:val="24"/>
          <w:szCs w:val="24"/>
        </w:rPr>
        <w:t>26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lastRenderedPageBreak/>
        <w:t>Наименование первой зоны интенсивности работы, вызывающей минимальный тренировочный эффект при ЧСС 140-145 уд/мин: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аэробно-анаэробная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аэробная восстановительная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анаэробно-восстановительная</w:t>
      </w:r>
    </w:p>
    <w:p w:rsidR="002C276A" w:rsidRPr="002C276A" w:rsidRDefault="002C276A" w:rsidP="002C276A">
      <w:pPr>
        <w:spacing w:after="0" w:line="240" w:lineRule="auto"/>
        <w:ind w:left="720" w:hanging="72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sym w:font="Wingdings 2" w:char="F0A3"/>
      </w:r>
      <w:r w:rsidRPr="002C276A">
        <w:rPr>
          <w:rFonts w:ascii="Times New Roman" w:hAnsi="Times New Roman" w:cs="Times New Roman"/>
          <w:sz w:val="24"/>
          <w:szCs w:val="24"/>
        </w:rPr>
        <w:t xml:space="preserve">  аэробная развивающая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76A">
        <w:rPr>
          <w:rFonts w:ascii="Times New Roman" w:hAnsi="Times New Roman" w:cs="Times New Roman"/>
          <w:b/>
          <w:sz w:val="24"/>
          <w:szCs w:val="24"/>
        </w:rPr>
        <w:t>Методические основы ФК и</w:t>
      </w:r>
      <w:proofErr w:type="gramStart"/>
      <w:r w:rsidRPr="002C276A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(Открытая форма)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276A" w:rsidRPr="002C276A" w:rsidRDefault="002C276A" w:rsidP="002C276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C276A">
        <w:rPr>
          <w:rFonts w:ascii="Times New Roman" w:hAnsi="Times New Roman" w:cs="Times New Roman"/>
          <w:b/>
          <w:sz w:val="24"/>
          <w:szCs w:val="24"/>
        </w:rPr>
        <w:t>Завершите утверждение, вписав соответствующее слово в бланк ответов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276A">
        <w:rPr>
          <w:rFonts w:ascii="Times New Roman" w:hAnsi="Times New Roman" w:cs="Times New Roman"/>
          <w:b/>
          <w:i/>
          <w:sz w:val="24"/>
          <w:szCs w:val="24"/>
        </w:rPr>
        <w:t>27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# # #  - это деятельность людей по созданию и использованию материальных и духовных ценностей для физического совершенствования человека.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276A">
        <w:rPr>
          <w:rFonts w:ascii="Times New Roman" w:hAnsi="Times New Roman" w:cs="Times New Roman"/>
          <w:b/>
          <w:i/>
          <w:sz w:val="24"/>
          <w:szCs w:val="24"/>
        </w:rPr>
        <w:t>28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 xml:space="preserve"># # # - задачи физического воспитания по формированию двигательных умений, навыков и обучению связанным с ними знаниям. 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276A">
        <w:rPr>
          <w:rFonts w:ascii="Times New Roman" w:hAnsi="Times New Roman" w:cs="Times New Roman"/>
          <w:b/>
          <w:i/>
          <w:sz w:val="24"/>
          <w:szCs w:val="24"/>
        </w:rPr>
        <w:t>29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 xml:space="preserve"># # # - задачи физического воспитания по формированию нравственных качеств, содействию умственному, эстетическому и трудовому воспитанию. 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276A">
        <w:rPr>
          <w:rFonts w:ascii="Times New Roman" w:hAnsi="Times New Roman" w:cs="Times New Roman"/>
          <w:b/>
          <w:i/>
          <w:sz w:val="24"/>
          <w:szCs w:val="24"/>
        </w:rPr>
        <w:t>30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# # # - это наиболее эффективный способ выполнения двигательного действия.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276A">
        <w:rPr>
          <w:rFonts w:ascii="Times New Roman" w:hAnsi="Times New Roman" w:cs="Times New Roman"/>
          <w:b/>
          <w:i/>
          <w:sz w:val="24"/>
          <w:szCs w:val="24"/>
        </w:rPr>
        <w:t>31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# # #  - это компонент двигательного навыка, который обеспечивает выполнение запрограммированных движений.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276A">
        <w:rPr>
          <w:rFonts w:ascii="Times New Roman" w:hAnsi="Times New Roman" w:cs="Times New Roman"/>
          <w:b/>
          <w:i/>
          <w:sz w:val="24"/>
          <w:szCs w:val="24"/>
        </w:rPr>
        <w:t>32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 xml:space="preserve"># # #  - это способность преодолевать внешнее сопротивление или противодействовать внешним силам. 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276A">
        <w:rPr>
          <w:rFonts w:ascii="Times New Roman" w:hAnsi="Times New Roman" w:cs="Times New Roman"/>
          <w:b/>
          <w:i/>
          <w:sz w:val="24"/>
          <w:szCs w:val="24"/>
        </w:rPr>
        <w:t>33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 xml:space="preserve"># # #  - это способность выполнять двигательные действия в минимальный для данных условий отрезок времени. 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276A">
        <w:rPr>
          <w:rFonts w:ascii="Times New Roman" w:hAnsi="Times New Roman" w:cs="Times New Roman"/>
          <w:b/>
          <w:i/>
          <w:sz w:val="24"/>
          <w:szCs w:val="24"/>
        </w:rPr>
        <w:t>34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 xml:space="preserve"># # #  - это способность длительно выполнять физическую работу без снижения ее интенсивности. 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276A">
        <w:rPr>
          <w:rFonts w:ascii="Times New Roman" w:hAnsi="Times New Roman" w:cs="Times New Roman"/>
          <w:b/>
          <w:i/>
          <w:sz w:val="24"/>
          <w:szCs w:val="24"/>
        </w:rPr>
        <w:t>35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 xml:space="preserve"># # #  - это совокупность координационных способностей. 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276A">
        <w:rPr>
          <w:rFonts w:ascii="Times New Roman" w:hAnsi="Times New Roman" w:cs="Times New Roman"/>
          <w:b/>
          <w:i/>
          <w:sz w:val="24"/>
          <w:szCs w:val="24"/>
        </w:rPr>
        <w:t>36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 xml:space="preserve"># # #  - это способность выполнять двигательные действия с необходимой амплитудой и подвижностью в суставах. 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276A">
        <w:rPr>
          <w:rFonts w:ascii="Times New Roman" w:hAnsi="Times New Roman" w:cs="Times New Roman"/>
          <w:b/>
          <w:i/>
          <w:sz w:val="24"/>
          <w:szCs w:val="24"/>
        </w:rPr>
        <w:t>37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# # #  - игровая деятельность людей, характеризующаяся интенсивной морфофункциональной подготовкой для состязания в избранных упражнениях.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276A">
        <w:rPr>
          <w:rFonts w:ascii="Times New Roman" w:hAnsi="Times New Roman" w:cs="Times New Roman"/>
          <w:b/>
          <w:i/>
          <w:sz w:val="24"/>
          <w:szCs w:val="24"/>
        </w:rPr>
        <w:t>38</w:t>
      </w:r>
    </w:p>
    <w:p w:rsidR="002C276A" w:rsidRPr="002C276A" w:rsidRDefault="002C276A" w:rsidP="002C2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t># # #  - термин, которым в Древней Греции называлась двигательная активность и процесс физического воспитания.</w:t>
      </w:r>
    </w:p>
    <w:p w:rsidR="002C276A" w:rsidRPr="002C276A" w:rsidRDefault="002C276A" w:rsidP="002C276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2C276A" w:rsidRPr="002C276A" w:rsidRDefault="002C276A" w:rsidP="002C276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C276A">
        <w:rPr>
          <w:rFonts w:ascii="Times New Roman" w:hAnsi="Times New Roman" w:cs="Times New Roman"/>
          <w:b/>
          <w:sz w:val="24"/>
          <w:szCs w:val="24"/>
        </w:rPr>
        <w:t>Вы закончили выполнение задания.</w:t>
      </w:r>
    </w:p>
    <w:p w:rsidR="002C276A" w:rsidRPr="002C276A" w:rsidRDefault="002C276A" w:rsidP="002C276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C276A">
        <w:rPr>
          <w:rFonts w:ascii="Times New Roman" w:hAnsi="Times New Roman" w:cs="Times New Roman"/>
          <w:b/>
          <w:sz w:val="24"/>
          <w:szCs w:val="24"/>
        </w:rPr>
        <w:t>Поздравляем!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76A" w:rsidRPr="002C276A" w:rsidRDefault="002C276A" w:rsidP="002C2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276A">
        <w:rPr>
          <w:rFonts w:ascii="Times New Roman" w:hAnsi="Times New Roman" w:cs="Times New Roman"/>
          <w:sz w:val="24"/>
          <w:szCs w:val="24"/>
        </w:rPr>
        <w:br w:type="page"/>
      </w:r>
      <w:r w:rsidRPr="002C276A">
        <w:rPr>
          <w:rFonts w:ascii="Times New Roman" w:eastAsia="Times New Roman" w:hAnsi="Times New Roman" w:cs="Times New Roman"/>
          <w:sz w:val="24"/>
          <w:szCs w:val="24"/>
        </w:rPr>
        <w:lastRenderedPageBreak/>
        <w:t>Фамилия, Имя, Отчество  ______________________________________________________</w:t>
      </w:r>
    </w:p>
    <w:p w:rsidR="002C276A" w:rsidRPr="002C276A" w:rsidRDefault="002C276A" w:rsidP="00DE5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276A">
        <w:rPr>
          <w:rFonts w:ascii="Times New Roman" w:eastAsia="Times New Roman" w:hAnsi="Times New Roman" w:cs="Times New Roman"/>
          <w:sz w:val="24"/>
          <w:szCs w:val="24"/>
        </w:rPr>
        <w:t>Школа, класс _______________________________</w:t>
      </w:r>
      <w:r w:rsidR="00DE5A11">
        <w:rPr>
          <w:rFonts w:ascii="Times New Roman" w:eastAsia="Times New Roman" w:hAnsi="Times New Roman" w:cs="Times New Roman"/>
          <w:sz w:val="24"/>
          <w:szCs w:val="24"/>
        </w:rPr>
        <w:t>_______________________________</w:t>
      </w:r>
    </w:p>
    <w:p w:rsidR="002C276A" w:rsidRPr="002C276A" w:rsidRDefault="002C276A" w:rsidP="00DE5A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C276A"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</w:t>
      </w:r>
    </w:p>
    <w:p w:rsidR="002C276A" w:rsidRPr="002C276A" w:rsidRDefault="002C276A" w:rsidP="002C2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C276A">
        <w:rPr>
          <w:rFonts w:ascii="Times New Roman" w:eastAsia="Times New Roman" w:hAnsi="Times New Roman" w:cs="Times New Roman"/>
          <w:sz w:val="24"/>
          <w:szCs w:val="24"/>
        </w:rPr>
        <w:t xml:space="preserve">по предмету «физическая культура» </w:t>
      </w:r>
    </w:p>
    <w:p w:rsidR="002C276A" w:rsidRPr="00DE5A11" w:rsidRDefault="00DE5A11" w:rsidP="00DE5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10 - </w:t>
      </w:r>
      <w:r w:rsidR="002C276A" w:rsidRPr="002C276A">
        <w:rPr>
          <w:rFonts w:ascii="Times New Roman" w:eastAsia="Times New Roman" w:hAnsi="Times New Roman" w:cs="Times New Roman"/>
          <w:b/>
          <w:sz w:val="24"/>
          <w:szCs w:val="24"/>
        </w:rPr>
        <w:t>11 класс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405"/>
        <w:gridCol w:w="405"/>
        <w:gridCol w:w="405"/>
        <w:gridCol w:w="405"/>
        <w:gridCol w:w="405"/>
        <w:gridCol w:w="405"/>
        <w:gridCol w:w="405"/>
        <w:gridCol w:w="567"/>
        <w:gridCol w:w="851"/>
        <w:gridCol w:w="405"/>
        <w:gridCol w:w="405"/>
        <w:gridCol w:w="405"/>
        <w:gridCol w:w="405"/>
        <w:gridCol w:w="405"/>
        <w:gridCol w:w="405"/>
        <w:gridCol w:w="404"/>
      </w:tblGrid>
      <w:tr w:rsidR="002C276A" w:rsidRPr="002C276A" w:rsidTr="00C95908">
        <w:tc>
          <w:tcPr>
            <w:tcW w:w="851" w:type="dxa"/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  <w:gridSpan w:val="7"/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567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4" w:type="dxa"/>
            <w:gridSpan w:val="7"/>
            <w:hideMark/>
          </w:tcPr>
          <w:p w:rsidR="002C276A" w:rsidRPr="002C276A" w:rsidRDefault="002C276A" w:rsidP="002C276A">
            <w:pPr>
              <w:tabs>
                <w:tab w:val="left" w:pos="248"/>
                <w:tab w:val="center" w:pos="14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</w:tr>
      <w:tr w:rsidR="002C276A" w:rsidRPr="002C276A" w:rsidTr="00C95908">
        <w:tc>
          <w:tcPr>
            <w:tcW w:w="851" w:type="dxa"/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вопроса</w:t>
            </w:r>
          </w:p>
        </w:tc>
        <w:tc>
          <w:tcPr>
            <w:tcW w:w="2835" w:type="dxa"/>
            <w:gridSpan w:val="7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вопроса</w:t>
            </w:r>
          </w:p>
        </w:tc>
        <w:tc>
          <w:tcPr>
            <w:tcW w:w="2834" w:type="dxa"/>
            <w:gridSpan w:val="7"/>
          </w:tcPr>
          <w:p w:rsidR="002C276A" w:rsidRPr="002C276A" w:rsidRDefault="002C276A" w:rsidP="00DE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76A" w:rsidRPr="002C276A" w:rsidTr="00C95908">
        <w:trPr>
          <w:trHeight w:val="340"/>
        </w:trPr>
        <w:tc>
          <w:tcPr>
            <w:tcW w:w="7938" w:type="dxa"/>
            <w:gridSpan w:val="17"/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Задания в закрытой форме</w:t>
            </w:r>
          </w:p>
        </w:tc>
      </w:tr>
      <w:tr w:rsidR="002C276A" w:rsidRPr="002C276A" w:rsidTr="00C95908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C276A" w:rsidRPr="002C276A" w:rsidTr="00C95908"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76A" w:rsidRPr="002C276A" w:rsidTr="00C95908">
        <w:tc>
          <w:tcPr>
            <w:tcW w:w="851" w:type="dxa"/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C276A" w:rsidRPr="002C276A" w:rsidTr="00C95908"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76A" w:rsidRPr="002C276A" w:rsidTr="00C95908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C276A" w:rsidRPr="002C276A" w:rsidTr="00C95908"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76A" w:rsidRPr="002C276A" w:rsidTr="00C95908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C276A" w:rsidRPr="002C276A" w:rsidTr="00C95908"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76A" w:rsidRPr="002C276A" w:rsidTr="00C95908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C276A" w:rsidRPr="002C276A" w:rsidTr="00C95908"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76A" w:rsidRPr="002C276A" w:rsidTr="00C95908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C276A" w:rsidRPr="002C276A" w:rsidTr="00C95908"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76A" w:rsidRPr="002C276A" w:rsidTr="00C95908">
        <w:tc>
          <w:tcPr>
            <w:tcW w:w="851" w:type="dxa"/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C276A" w:rsidRPr="002C276A" w:rsidTr="00C95908"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76A" w:rsidRPr="002C276A" w:rsidTr="00C95908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C276A" w:rsidRPr="002C276A" w:rsidTr="00C95908"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76A" w:rsidRPr="002C276A" w:rsidTr="00C95908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C276A" w:rsidRPr="002C276A" w:rsidTr="00C95908"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76A" w:rsidRPr="002C276A" w:rsidTr="00C95908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C276A" w:rsidRPr="002C276A" w:rsidTr="00C95908"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76A" w:rsidRPr="002C276A" w:rsidTr="00C95908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C276A" w:rsidRPr="002C276A" w:rsidTr="00C95908"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76A" w:rsidRPr="002C276A" w:rsidTr="00C95908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C276A" w:rsidRPr="002C276A" w:rsidTr="00C95908"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76A" w:rsidRPr="002C276A" w:rsidTr="00C95908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C276A" w:rsidRPr="002C276A" w:rsidTr="00C95908"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76A" w:rsidRPr="002C276A" w:rsidTr="00C95908">
        <w:tc>
          <w:tcPr>
            <w:tcW w:w="7938" w:type="dxa"/>
            <w:gridSpan w:val="17"/>
            <w:hideMark/>
          </w:tcPr>
          <w:p w:rsidR="002C276A" w:rsidRPr="002C276A" w:rsidRDefault="002C276A" w:rsidP="00DE5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Задания в открытой форме</w:t>
            </w:r>
          </w:p>
        </w:tc>
      </w:tr>
      <w:tr w:rsidR="002C276A" w:rsidRPr="002C276A" w:rsidTr="00C95908">
        <w:tc>
          <w:tcPr>
            <w:tcW w:w="7938" w:type="dxa"/>
            <w:gridSpan w:val="17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76A" w:rsidRPr="002C276A" w:rsidTr="00C95908">
        <w:tc>
          <w:tcPr>
            <w:tcW w:w="851" w:type="dxa"/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3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76A" w:rsidRPr="002C276A" w:rsidTr="00C95908"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76A" w:rsidRPr="002C276A" w:rsidTr="00C95908">
        <w:tc>
          <w:tcPr>
            <w:tcW w:w="851" w:type="dxa"/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76A" w:rsidRPr="002C276A" w:rsidTr="00C95908"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76A" w:rsidRPr="002C276A" w:rsidTr="00C95908">
        <w:tc>
          <w:tcPr>
            <w:tcW w:w="851" w:type="dxa"/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3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76A" w:rsidRPr="002C276A" w:rsidTr="00C95908"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76A" w:rsidRPr="002C276A" w:rsidTr="00C95908">
        <w:tc>
          <w:tcPr>
            <w:tcW w:w="851" w:type="dxa"/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3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76A" w:rsidRPr="002C276A" w:rsidTr="00C95908"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76A" w:rsidRPr="002C276A" w:rsidTr="00C95908">
        <w:tc>
          <w:tcPr>
            <w:tcW w:w="851" w:type="dxa"/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5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34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76A" w:rsidRPr="002C276A" w:rsidTr="00C95908"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76A" w:rsidRPr="002C276A" w:rsidTr="00C95908">
        <w:tc>
          <w:tcPr>
            <w:tcW w:w="851" w:type="dxa"/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5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76A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3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76A" w:rsidRPr="002C276A" w:rsidRDefault="002C276A" w:rsidP="002C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C276A" w:rsidRPr="002C276A" w:rsidRDefault="002C276A" w:rsidP="002C2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276A" w:rsidRPr="002C276A" w:rsidRDefault="002C276A" w:rsidP="002C2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276A">
        <w:rPr>
          <w:rFonts w:ascii="Times New Roman" w:eastAsia="Times New Roman" w:hAnsi="Times New Roman" w:cs="Times New Roman"/>
          <w:sz w:val="24"/>
          <w:szCs w:val="24"/>
        </w:rPr>
        <w:tab/>
        <w:t>Количество правильных ответов ______________</w:t>
      </w:r>
    </w:p>
    <w:p w:rsidR="002C276A" w:rsidRPr="002C276A" w:rsidRDefault="002C276A" w:rsidP="002C2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276A" w:rsidRPr="002C276A" w:rsidRDefault="00DE5A11" w:rsidP="002C2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Подписи членов экзаменационной комиссии</w:t>
      </w:r>
    </w:p>
    <w:p w:rsidR="00211E73" w:rsidRPr="002C276A" w:rsidRDefault="00211E73" w:rsidP="002C2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11E73" w:rsidRPr="002C276A" w:rsidSect="00FB23F6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C276A"/>
    <w:rsid w:val="001E7D9F"/>
    <w:rsid w:val="00211E73"/>
    <w:rsid w:val="002C276A"/>
    <w:rsid w:val="009776E7"/>
    <w:rsid w:val="00A86E6A"/>
    <w:rsid w:val="00CA471D"/>
    <w:rsid w:val="00DE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7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9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1035</Words>
  <Characters>5904</Characters>
  <Application>Microsoft Office Word</Application>
  <DocSecurity>0</DocSecurity>
  <Lines>49</Lines>
  <Paragraphs>13</Paragraphs>
  <ScaleCrop>false</ScaleCrop>
  <Company/>
  <LinksUpToDate>false</LinksUpToDate>
  <CharactersWithSpaces>6926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a11</dc:creator>
  <cp:keywords/>
  <dc:description/>
  <cp:lastModifiedBy>*</cp:lastModifiedBy>
  <cp:revision>7</cp:revision>
  <dcterms:created xsi:type="dcterms:W3CDTF">2017-04-18T01:06:00Z</dcterms:created>
  <dcterms:modified xsi:type="dcterms:W3CDTF">2025-04-09T10:08:00Z</dcterms:modified>
</cp:coreProperties>
</file>